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3810</wp:posOffset>
            </wp:positionV>
            <wp:extent cx="7549516" cy="10678795"/>
            <wp:effectExtent l="0" t="0" r="0" b="0"/>
            <wp:wrapNone/>
            <wp:docPr id="1073741825" name="officeArt object" descr="background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ackground_1.jpg" descr="background_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margin">
                  <wp:posOffset>1228090</wp:posOffset>
                </wp:positionH>
                <wp:positionV relativeFrom="line">
                  <wp:posOffset>3885564</wp:posOffset>
                </wp:positionV>
                <wp:extent cx="5093335" cy="5153025"/>
                <wp:effectExtent l="0" t="0" r="0" b="0"/>
                <wp:wrapSquare wrapText="bothSides" distL="57150" distR="57150" distT="57150" distB="57150"/>
                <wp:docPr id="1073741826" name="officeArt object" descr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335" cy="5153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  <w:rPr>
                                <w:rFonts w:ascii="Apple Chancery" w:cs="Apple Chancery" w:hAnsi="Apple Chancery" w:eastAsia="Apple Chancery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pple Chancery" w:hAnsi="Apple Chancery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No refunds on change of mind purchases</w:t>
                            </w:r>
                            <w:r>
                              <w:rPr>
                                <w:rFonts w:ascii="Apple Chancery" w:hAnsi="Apple Chancery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Apple Chancery" w:cs="Apple Chancery" w:hAnsi="Apple Chancery" w:eastAsia="Apple Chancery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SignPainter-HouseScript" w:cs="SignPainter-HouseScript" w:hAnsi="SignPainter-HouseScript" w:eastAsia="SignPainter-HouseScript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ignPainter-HouseScript" w:cs="SignPainter-HouseScript" w:hAnsi="SignPainter-HouseScript" w:eastAsia="SignPainter-HouseScript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SignPainter-HouseScript" w:cs="SignPainter-HouseScript" w:hAnsi="SignPainter-HouseScript" w:eastAsia="SignPainter-HouseScript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ignPainter-HouseScript" w:cs="SignPainter-HouseScript" w:hAnsi="SignPainter-HouseScript" w:eastAsia="SignPainter-HouseScript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Apple Chancery" w:cs="Apple Chancery" w:hAnsi="Apple Chancery" w:eastAsia="Apple Chancery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pple Chancery" w:hAnsi="Apple Chancery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 xml:space="preserve">This includes retail products, service packages and </w:t>
                            </w:r>
                            <w:r>
                              <w:rPr>
                                <w:rFonts w:ascii="Apple Chancery" w:cs="Apple Chancery" w:hAnsi="Apple Chancery" w:eastAsia="Apple Chancery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Apple Chancery" w:hAnsi="Apple Chancery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gift vouchers</w:t>
                            </w:r>
                            <w:r>
                              <w:rPr>
                                <w:rFonts w:ascii="Apple Chancery" w:hAnsi="Apple Chancery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Apple Chancery" w:cs="Apple Chancery" w:hAnsi="Apple Chancery" w:eastAsia="Apple Chancery"/>
                                <w:outline w:val="0"/>
                                <w:color w:val="695d4c"/>
                                <w:sz w:val="64"/>
                                <w:szCs w:val="64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6.7pt;margin-top:305.9pt;width:401.0pt;height:405.7pt;z-index:251661312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  <w:rPr>
                          <w:rFonts w:ascii="Apple Chancery" w:cs="Apple Chancery" w:hAnsi="Apple Chancery" w:eastAsia="Apple Chancery"/>
                          <w:outline w:val="0"/>
                          <w:color w:val="695d4c"/>
                          <w:sz w:val="64"/>
                          <w:szCs w:val="64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Apple Chancery" w:hAnsi="Apple Chancery"/>
                          <w:outline w:val="0"/>
                          <w:color w:val="695d4c"/>
                          <w:sz w:val="64"/>
                          <w:szCs w:val="64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No refunds on change of mind purchases</w:t>
                      </w:r>
                      <w:r>
                        <w:rPr>
                          <w:rFonts w:ascii="Apple Chancery" w:hAnsi="Apple Chancery"/>
                          <w:outline w:val="0"/>
                          <w:color w:val="695d4c"/>
                          <w:sz w:val="64"/>
                          <w:szCs w:val="64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Apple Chancery" w:cs="Apple Chancery" w:hAnsi="Apple Chancery" w:eastAsia="Apple Chancery"/>
                          <w:outline w:val="0"/>
                          <w:color w:val="695d4c"/>
                          <w:sz w:val="64"/>
                          <w:szCs w:val="64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SignPainter-HouseScript" w:cs="SignPainter-HouseScript" w:hAnsi="SignPainter-HouseScript" w:eastAsia="SignPainter-HouseScript"/>
                          <w:outline w:val="0"/>
                          <w:color w:val="695d4c"/>
                          <w:sz w:val="64"/>
                          <w:szCs w:val="64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SignPainter-HouseScript" w:cs="SignPainter-HouseScript" w:hAnsi="SignPainter-HouseScript" w:eastAsia="SignPainter-HouseScript"/>
                          <w:outline w:val="0"/>
                          <w:color w:val="695d4c"/>
                          <w:sz w:val="64"/>
                          <w:szCs w:val="64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SignPainter-HouseScript" w:cs="SignPainter-HouseScript" w:hAnsi="SignPainter-HouseScript" w:eastAsia="SignPainter-HouseScript"/>
                          <w:outline w:val="0"/>
                          <w:color w:val="695d4c"/>
                          <w:sz w:val="64"/>
                          <w:szCs w:val="64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SignPainter-HouseScript" w:cs="SignPainter-HouseScript" w:hAnsi="SignPainter-HouseScript" w:eastAsia="SignPainter-HouseScript"/>
                          <w:outline w:val="0"/>
                          <w:color w:val="695d4c"/>
                          <w:sz w:val="64"/>
                          <w:szCs w:val="64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Apple Chancery" w:cs="Apple Chancery" w:hAnsi="Apple Chancery" w:eastAsia="Apple Chancery"/>
                          <w:outline w:val="0"/>
                          <w:color w:val="695d4c"/>
                          <w:sz w:val="64"/>
                          <w:szCs w:val="64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Apple Chancery" w:hAnsi="Apple Chancery"/>
                          <w:outline w:val="0"/>
                          <w:color w:val="695d4c"/>
                          <w:sz w:val="64"/>
                          <w:szCs w:val="64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 xml:space="preserve">This includes retail products, service packages and </w:t>
                      </w:r>
                      <w:r>
                        <w:rPr>
                          <w:rFonts w:ascii="Apple Chancery" w:cs="Apple Chancery" w:hAnsi="Apple Chancery" w:eastAsia="Apple Chancery"/>
                          <w:outline w:val="0"/>
                          <w:color w:val="695d4c"/>
                          <w:sz w:val="64"/>
                          <w:szCs w:val="64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Apple Chancery" w:hAnsi="Apple Chancery"/>
                          <w:outline w:val="0"/>
                          <w:color w:val="695d4c"/>
                          <w:sz w:val="64"/>
                          <w:szCs w:val="64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gift vouchers</w:t>
                      </w:r>
                      <w:r>
                        <w:rPr>
                          <w:rFonts w:ascii="Apple Chancery" w:hAnsi="Apple Chancery"/>
                          <w:outline w:val="0"/>
                          <w:color w:val="695d4c"/>
                          <w:sz w:val="64"/>
                          <w:szCs w:val="64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Apple Chancery" w:cs="Apple Chancery" w:hAnsi="Apple Chancery" w:eastAsia="Apple Chancery"/>
                          <w:outline w:val="0"/>
                          <w:color w:val="695d4c"/>
                          <w:sz w:val="64"/>
                          <w:szCs w:val="64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margin">
                  <wp:posOffset>1228090</wp:posOffset>
                </wp:positionH>
                <wp:positionV relativeFrom="line">
                  <wp:posOffset>1709057</wp:posOffset>
                </wp:positionV>
                <wp:extent cx="5093335" cy="579483"/>
                <wp:effectExtent l="0" t="0" r="0" b="0"/>
                <wp:wrapSquare wrapText="bothSides" distL="57150" distR="57150" distT="57150" distB="57150"/>
                <wp:docPr id="1073741827" name="officeArt object" descr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335" cy="5794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ff2600"/>
                                <w:sz w:val="64"/>
                                <w:szCs w:val="64"/>
                                <w:u w:color="775f3b"/>
                                <w:rtl w:val="0"/>
                                <w:lang w:val="de-DE"/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(SALON NAME)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96.7pt;margin-top:134.6pt;width:401.0pt;height:45.6pt;z-index:251659264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Times New Roman" w:hAnsi="Times New Roman"/>
                          <w:outline w:val="0"/>
                          <w:color w:val="ff2600"/>
                          <w:sz w:val="64"/>
                          <w:szCs w:val="64"/>
                          <w:u w:color="775f3b"/>
                          <w:rtl w:val="0"/>
                          <w:lang w:val="de-DE"/>
                          <w14:textFill>
                            <w14:solidFill>
                              <w14:srgbClr w14:val="FF2600"/>
                            </w14:solidFill>
                          </w14:textFill>
                        </w:rPr>
                        <w:t>(SALON NAME)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1228090</wp:posOffset>
                </wp:positionH>
                <wp:positionV relativeFrom="line">
                  <wp:posOffset>2520950</wp:posOffset>
                </wp:positionV>
                <wp:extent cx="5093335" cy="1136650"/>
                <wp:effectExtent l="0" t="0" r="0" b="0"/>
                <wp:wrapSquare wrapText="bothSides" distL="57150" distR="57150" distT="57150" distB="57150"/>
                <wp:docPr id="1073741828" name="officeArt object" descr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335" cy="1136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Apple Chancery" w:hAnsi="Apple Chancery"/>
                                <w:outline w:val="0"/>
                                <w:color w:val="695d4c"/>
                                <w:sz w:val="96"/>
                                <w:szCs w:val="96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Refund Policy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96.7pt;margin-top:198.5pt;width:401.0pt;height:89.5pt;z-index:251660288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Apple Chancery" w:hAnsi="Apple Chancery"/>
                          <w:outline w:val="0"/>
                          <w:color w:val="695d4c"/>
                          <w:sz w:val="96"/>
                          <w:szCs w:val="96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Refund Policy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pple Chancery">
    <w:charset w:val="00"/>
    <w:family w:val="roman"/>
    <w:pitch w:val="default"/>
  </w:font>
  <w:font w:name="SignPainter-HouseScrip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