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5079</wp:posOffset>
            </wp:positionV>
            <wp:extent cx="7549516" cy="10678795"/>
            <wp:effectExtent l="0" t="0" r="0" b="0"/>
            <wp:wrapNone/>
            <wp:docPr id="1073741825" name="officeArt object" descr="refund_policy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fund_policy2.jpg" descr="refund_policy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1934528</wp:posOffset>
                </wp:positionH>
                <wp:positionV relativeFrom="line">
                  <wp:posOffset>1143000</wp:posOffset>
                </wp:positionV>
                <wp:extent cx="3680460" cy="914400"/>
                <wp:effectExtent l="0" t="0" r="0" b="0"/>
                <wp:wrapSquare wrapText="bothSides" distL="57150" distR="57150" distT="57150" distB="57150"/>
                <wp:docPr id="1073741826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046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ff0000"/>
                                <w:sz w:val="68"/>
                                <w:szCs w:val="68"/>
                                <w:u w:color="ff0000"/>
                                <w:rtl w:val="0"/>
                                <w:lang w:val="de-DE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52.3pt;margin-top:90.0pt;width:289.8pt;height:72.0pt;z-index:251661312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Charter Black" w:hAnsi="Charter Black"/>
                          <w:outline w:val="0"/>
                          <w:color w:val="ff0000"/>
                          <w:sz w:val="68"/>
                          <w:szCs w:val="68"/>
                          <w:u w:color="ff0000"/>
                          <w:rtl w:val="0"/>
                          <w:lang w:val="de-DE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367348</wp:posOffset>
                </wp:positionH>
                <wp:positionV relativeFrom="line">
                  <wp:posOffset>2246630</wp:posOffset>
                </wp:positionV>
                <wp:extent cx="6814819" cy="1369695"/>
                <wp:effectExtent l="0" t="0" r="0" b="0"/>
                <wp:wrapSquare wrapText="bothSides" distL="57150" distR="57150" distT="57150" distB="57150"/>
                <wp:docPr id="1073741827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19" cy="13696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136"/>
                                <w:szCs w:val="136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Refund Policy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8.9pt;margin-top:176.9pt;width:536.6pt;height:107.8pt;z-index:25165926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136"/>
                          <w:szCs w:val="136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Refund Policy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566738</wp:posOffset>
                </wp:positionH>
                <wp:positionV relativeFrom="line">
                  <wp:posOffset>4323080</wp:posOffset>
                </wp:positionV>
                <wp:extent cx="6416039" cy="4686300"/>
                <wp:effectExtent l="0" t="0" r="0" b="0"/>
                <wp:wrapSquare wrapText="bothSides" distL="57150" distR="57150" distT="57150" distB="57150"/>
                <wp:docPr id="1073741828" name="officeArt object" descr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39" cy="468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No refunds on change of mind purchases</w:t>
                            </w: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This includes </w:t>
                            </w:r>
                            <w:r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retail products, </w:t>
                            </w:r>
                            <w:r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 xml:space="preserve">service packages and </w:t>
                            </w:r>
                            <w:r>
                              <w:rPr>
                                <w:rFonts w:ascii="Charter Black" w:cs="Charter Black" w:hAnsi="Charter Black" w:eastAsia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gift vouchers</w:t>
                            </w:r>
                            <w:r>
                              <w:rPr>
                                <w:rFonts w:ascii="Charter Black" w:hAnsi="Charter Black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4.6pt;margin-top:340.4pt;width:505.2pt;height:369.0pt;z-index:25166028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No refunds on change of mind purchases</w:t>
                      </w: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This includes </w:t>
                      </w:r>
                      <w:r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retail products, </w:t>
                      </w:r>
                      <w:r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 xml:space="preserve">service packages and </w:t>
                      </w:r>
                      <w:r>
                        <w:rPr>
                          <w:rFonts w:ascii="Charter Black" w:cs="Charter Black" w:hAnsi="Charter Black" w:eastAsia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gift vouchers</w:t>
                      </w:r>
                      <w:r>
                        <w:rPr>
                          <w:rFonts w:ascii="Charter Black" w:hAnsi="Charter Black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harter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